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93E6" w14:textId="630FC7CE" w:rsidR="004C6BE4" w:rsidRDefault="00355E07" w:rsidP="00FB7555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</w:t>
      </w:r>
      <w:r w:rsidR="004C6BE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ase Study in</w:t>
      </w:r>
      <w:r w:rsidR="002904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58097E" w:rsidRPr="0058097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Genetic Demand</w:t>
      </w:r>
      <w:r w:rsidR="0058097E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D518CA">
        <w:rPr>
          <w:rFonts w:ascii="Calibri" w:eastAsia="Times New Roman" w:hAnsi="Calibri" w:cs="Calibri"/>
          <w:color w:val="000000"/>
          <w:sz w:val="24"/>
          <w:szCs w:val="24"/>
        </w:rPr>
        <w:t xml:space="preserve">A seedstock breeder creates </w:t>
      </w:r>
      <w:r w:rsidR="009E6741">
        <w:rPr>
          <w:rFonts w:ascii="Calibri" w:eastAsia="Times New Roman" w:hAnsi="Calibri" w:cs="Calibri"/>
          <w:color w:val="000000"/>
          <w:sz w:val="24"/>
          <w:szCs w:val="24"/>
        </w:rPr>
        <w:t xml:space="preserve">Angus </w:t>
      </w:r>
      <w:r w:rsidR="00D518CA">
        <w:rPr>
          <w:rFonts w:ascii="Calibri" w:eastAsia="Times New Roman" w:hAnsi="Calibri" w:cs="Calibri"/>
          <w:color w:val="000000"/>
          <w:sz w:val="24"/>
          <w:szCs w:val="24"/>
        </w:rPr>
        <w:t>bulls with Top Dollar Angus qualified genetics, and is rewarded</w:t>
      </w:r>
      <w:r w:rsidR="00DF437E">
        <w:rPr>
          <w:rFonts w:ascii="Calibri" w:eastAsia="Times New Roman" w:hAnsi="Calibri" w:cs="Calibri"/>
          <w:color w:val="000000"/>
          <w:sz w:val="24"/>
          <w:szCs w:val="24"/>
        </w:rPr>
        <w:t xml:space="preserve"> big time</w:t>
      </w:r>
      <w:r w:rsidR="002904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518CA">
        <w:rPr>
          <w:rFonts w:ascii="Calibri" w:eastAsia="Times New Roman" w:hAnsi="Calibri" w:cs="Calibri"/>
          <w:color w:val="000000"/>
          <w:sz w:val="24"/>
          <w:szCs w:val="24"/>
        </w:rPr>
        <w:t xml:space="preserve">on sale day for his efforts. He’s from the Midwest and has been a Top Dollar Angus seedstock partner for several years. </w:t>
      </w:r>
      <w:r w:rsidR="004C6BE4">
        <w:rPr>
          <w:rFonts w:ascii="Calibri" w:eastAsia="Times New Roman" w:hAnsi="Calibri" w:cs="Calibri"/>
          <w:color w:val="000000"/>
          <w:sz w:val="24"/>
          <w:szCs w:val="24"/>
        </w:rPr>
        <w:t xml:space="preserve">Within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4C6BE4">
        <w:rPr>
          <w:rFonts w:ascii="Calibri" w:eastAsia="Times New Roman" w:hAnsi="Calibri" w:cs="Calibri"/>
          <w:color w:val="000000"/>
          <w:sz w:val="24"/>
          <w:szCs w:val="24"/>
        </w:rPr>
        <w:t>ast month, h</w:t>
      </w:r>
      <w:r w:rsidR="00290443">
        <w:rPr>
          <w:rFonts w:ascii="Calibri" w:eastAsia="Times New Roman" w:hAnsi="Calibri" w:cs="Calibri"/>
          <w:color w:val="000000"/>
          <w:sz w:val="24"/>
          <w:szCs w:val="24"/>
        </w:rPr>
        <w:t xml:space="preserve">e </w:t>
      </w:r>
      <w:r w:rsidR="00DF437E">
        <w:rPr>
          <w:rFonts w:ascii="Calibri" w:eastAsia="Times New Roman" w:hAnsi="Calibri" w:cs="Calibri"/>
          <w:color w:val="000000"/>
          <w:sz w:val="24"/>
          <w:szCs w:val="24"/>
        </w:rPr>
        <w:t>auctioned</w:t>
      </w:r>
      <w:r w:rsidR="002904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E6741">
        <w:rPr>
          <w:rFonts w:ascii="Calibri" w:eastAsia="Times New Roman" w:hAnsi="Calibri" w:cs="Calibri"/>
          <w:color w:val="000000"/>
          <w:sz w:val="24"/>
          <w:szCs w:val="24"/>
        </w:rPr>
        <w:t>over</w:t>
      </w:r>
      <w:r w:rsidR="00290443">
        <w:rPr>
          <w:rFonts w:ascii="Calibri" w:eastAsia="Times New Roman" w:hAnsi="Calibri" w:cs="Calibri"/>
          <w:color w:val="000000"/>
          <w:sz w:val="24"/>
          <w:szCs w:val="24"/>
        </w:rPr>
        <w:t xml:space="preserve"> 160 Angus bulls</w:t>
      </w:r>
      <w:r w:rsidR="00FB7555">
        <w:rPr>
          <w:rFonts w:ascii="Calibri" w:eastAsia="Times New Roman" w:hAnsi="Calibri" w:cs="Calibri"/>
          <w:color w:val="000000"/>
          <w:sz w:val="24"/>
          <w:szCs w:val="24"/>
        </w:rPr>
        <w:t xml:space="preserve"> a</w:t>
      </w:r>
      <w:r w:rsidR="00DF437E">
        <w:rPr>
          <w:rFonts w:ascii="Calibri" w:eastAsia="Times New Roman" w:hAnsi="Calibri" w:cs="Calibri"/>
          <w:color w:val="000000"/>
          <w:sz w:val="24"/>
          <w:szCs w:val="24"/>
        </w:rPr>
        <w:t>t his 2022 sale</w:t>
      </w:r>
      <w:r w:rsidR="00CF6C44">
        <w:rPr>
          <w:rFonts w:ascii="Calibri" w:eastAsia="Times New Roman" w:hAnsi="Calibri" w:cs="Calibri"/>
          <w:color w:val="000000"/>
          <w:sz w:val="24"/>
          <w:szCs w:val="24"/>
        </w:rPr>
        <w:t>. Twenty-eight percent</w:t>
      </w:r>
      <w:r w:rsidR="002904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B7555">
        <w:rPr>
          <w:rFonts w:ascii="Calibri" w:eastAsia="Times New Roman" w:hAnsi="Calibri" w:cs="Calibri"/>
          <w:color w:val="000000"/>
          <w:sz w:val="24"/>
          <w:szCs w:val="24"/>
        </w:rPr>
        <w:t xml:space="preserve">of </w:t>
      </w:r>
      <w:r w:rsidR="00DF437E">
        <w:rPr>
          <w:rFonts w:ascii="Calibri" w:eastAsia="Times New Roman" w:hAnsi="Calibri" w:cs="Calibri"/>
          <w:color w:val="000000"/>
          <w:sz w:val="24"/>
          <w:szCs w:val="24"/>
        </w:rPr>
        <w:t>these bulls</w:t>
      </w:r>
      <w:r w:rsidR="00FB755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90443">
        <w:rPr>
          <w:rFonts w:ascii="Calibri" w:eastAsia="Times New Roman" w:hAnsi="Calibri" w:cs="Calibri"/>
          <w:color w:val="000000"/>
          <w:sz w:val="24"/>
          <w:szCs w:val="24"/>
        </w:rPr>
        <w:t xml:space="preserve">qualified for Top Dollar Angus and </w:t>
      </w:r>
      <w:r w:rsidR="00FB7555">
        <w:rPr>
          <w:rFonts w:ascii="Calibri" w:eastAsia="Times New Roman" w:hAnsi="Calibri" w:cs="Calibri"/>
          <w:color w:val="000000"/>
          <w:sz w:val="24"/>
          <w:szCs w:val="24"/>
        </w:rPr>
        <w:t xml:space="preserve">were duly identified in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sale </w:t>
      </w:r>
      <w:r w:rsidR="00FB7555">
        <w:rPr>
          <w:rFonts w:ascii="Calibri" w:eastAsia="Times New Roman" w:hAnsi="Calibri" w:cs="Calibri"/>
          <w:color w:val="000000"/>
          <w:sz w:val="24"/>
          <w:szCs w:val="24"/>
        </w:rPr>
        <w:t xml:space="preserve">catalog with </w:t>
      </w:r>
      <w:r w:rsidR="00290443">
        <w:rPr>
          <w:rFonts w:ascii="Calibri" w:eastAsia="Times New Roman" w:hAnsi="Calibri" w:cs="Calibri"/>
          <w:color w:val="000000"/>
          <w:sz w:val="24"/>
          <w:szCs w:val="24"/>
        </w:rPr>
        <w:t>the Top Dollar Angus logo</w:t>
      </w:r>
      <w:r w:rsidR="00FB7555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31D70C74" w14:textId="77777777" w:rsidR="00355E07" w:rsidRDefault="00355E07" w:rsidP="00FB7555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5D99CA6" w14:textId="2C7482A4" w:rsidR="00355E07" w:rsidRDefault="00355E07" w:rsidP="00355E07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4C6BE4">
        <w:drawing>
          <wp:inline distT="0" distB="0" distL="0" distR="0" wp14:anchorId="632B84FA" wp14:editId="179956F2">
            <wp:extent cx="3867150" cy="1838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9EE1" w14:textId="77777777" w:rsidR="00355E07" w:rsidRDefault="00355E07" w:rsidP="00355E07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8853A0E" w14:textId="63AD9AFF" w:rsidR="00355E07" w:rsidRDefault="00FB7555" w:rsidP="00FB7555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A54E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Results?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</w:t>
      </w:r>
      <w:r w:rsidR="005A54E6">
        <w:rPr>
          <w:rFonts w:ascii="Calibri" w:eastAsia="Times New Roman" w:hAnsi="Calibri" w:cs="Calibri"/>
          <w:color w:val="000000"/>
          <w:sz w:val="24"/>
          <w:szCs w:val="24"/>
        </w:rPr>
        <w:t>he T</w:t>
      </w:r>
      <w:r>
        <w:rPr>
          <w:rFonts w:ascii="Calibri" w:eastAsia="Times New Roman" w:hAnsi="Calibri" w:cs="Calibri"/>
          <w:color w:val="000000"/>
          <w:sz w:val="24"/>
          <w:szCs w:val="24"/>
        </w:rPr>
        <w:t>op Dollar Angus</w:t>
      </w:r>
      <w:r w:rsidR="005A54E6">
        <w:rPr>
          <w:rFonts w:ascii="Calibri" w:eastAsia="Times New Roman" w:hAnsi="Calibri" w:cs="Calibri"/>
          <w:color w:val="000000"/>
          <w:sz w:val="24"/>
          <w:szCs w:val="24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qualified bulls outsold the rest </w:t>
      </w:r>
      <w:r w:rsidR="009E6741">
        <w:rPr>
          <w:rFonts w:ascii="Calibri" w:eastAsia="Times New Roman" w:hAnsi="Calibri" w:cs="Calibri"/>
          <w:color w:val="000000"/>
          <w:sz w:val="24"/>
          <w:szCs w:val="24"/>
        </w:rPr>
        <w:t xml:space="preserve">of the offering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by </w:t>
      </w:r>
      <w:r w:rsidR="00355E07">
        <w:rPr>
          <w:rFonts w:ascii="Calibri" w:eastAsia="Times New Roman" w:hAnsi="Calibri" w:cs="Calibri"/>
          <w:color w:val="000000"/>
          <w:sz w:val="24"/>
          <w:szCs w:val="24"/>
        </w:rPr>
        <w:t xml:space="preserve">an average of </w:t>
      </w:r>
      <w:r>
        <w:rPr>
          <w:rFonts w:ascii="Calibri" w:eastAsia="Times New Roman" w:hAnsi="Calibri" w:cs="Calibri"/>
          <w:color w:val="000000"/>
          <w:sz w:val="24"/>
          <w:szCs w:val="24"/>
        </w:rPr>
        <w:t>$8</w:t>
      </w:r>
      <w:r w:rsidR="00D1781C">
        <w:rPr>
          <w:rFonts w:ascii="Calibri" w:eastAsia="Times New Roman" w:hAnsi="Calibri" w:cs="Calibri"/>
          <w:color w:val="000000"/>
          <w:sz w:val="24"/>
          <w:szCs w:val="24"/>
        </w:rPr>
        <w:t>15 per head</w:t>
      </w:r>
      <w:r w:rsidR="005A54E6">
        <w:rPr>
          <w:rFonts w:ascii="Calibri" w:eastAsia="Times New Roman" w:hAnsi="Calibri" w:cs="Calibri"/>
          <w:color w:val="000000"/>
          <w:sz w:val="24"/>
          <w:szCs w:val="24"/>
        </w:rPr>
        <w:t>, which equates to an 18% premium</w:t>
      </w:r>
      <w:r w:rsidR="009E6741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 w:rsidR="00355E07">
        <w:rPr>
          <w:rFonts w:ascii="Calibri" w:eastAsia="Times New Roman" w:hAnsi="Calibri" w:cs="Calibri"/>
          <w:color w:val="000000"/>
          <w:sz w:val="24"/>
          <w:szCs w:val="24"/>
        </w:rPr>
        <w:t>table</w:t>
      </w:r>
      <w:r w:rsidR="009E674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55E07">
        <w:rPr>
          <w:rFonts w:ascii="Calibri" w:eastAsia="Times New Roman" w:hAnsi="Calibri" w:cs="Calibri"/>
          <w:color w:val="000000"/>
          <w:sz w:val="24"/>
          <w:szCs w:val="24"/>
        </w:rPr>
        <w:t>above</w:t>
      </w:r>
      <w:r w:rsidR="009E6741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5A54E6">
        <w:rPr>
          <w:rFonts w:ascii="Calibri" w:eastAsia="Times New Roman" w:hAnsi="Calibri" w:cs="Calibri"/>
          <w:color w:val="000000"/>
          <w:sz w:val="24"/>
          <w:szCs w:val="24"/>
        </w:rPr>
        <w:t xml:space="preserve">. This real-world case study speaks volumes about what kind of genetics are in </w:t>
      </w:r>
      <w:r w:rsidR="00DF437E">
        <w:rPr>
          <w:rFonts w:ascii="Calibri" w:eastAsia="Times New Roman" w:hAnsi="Calibri" w:cs="Calibri"/>
          <w:color w:val="000000"/>
          <w:sz w:val="24"/>
          <w:szCs w:val="24"/>
        </w:rPr>
        <w:t xml:space="preserve">high </w:t>
      </w:r>
      <w:r w:rsidR="005A54E6">
        <w:rPr>
          <w:rFonts w:ascii="Calibri" w:eastAsia="Times New Roman" w:hAnsi="Calibri" w:cs="Calibri"/>
          <w:color w:val="000000"/>
          <w:sz w:val="24"/>
          <w:szCs w:val="24"/>
        </w:rPr>
        <w:t xml:space="preserve">demand. When </w:t>
      </w:r>
      <w:r w:rsidR="009E6741">
        <w:rPr>
          <w:rFonts w:ascii="Calibri" w:eastAsia="Times New Roman" w:hAnsi="Calibri" w:cs="Calibri"/>
          <w:color w:val="000000"/>
          <w:sz w:val="24"/>
          <w:szCs w:val="24"/>
        </w:rPr>
        <w:t>Top Dollar Angus</w:t>
      </w:r>
      <w:r w:rsidR="005A54E6">
        <w:rPr>
          <w:rFonts w:ascii="Calibri" w:eastAsia="Times New Roman" w:hAnsi="Calibri" w:cs="Calibri"/>
          <w:color w:val="000000"/>
          <w:sz w:val="24"/>
          <w:szCs w:val="24"/>
        </w:rPr>
        <w:t xml:space="preserve"> genetics are offered to commercial producers, they </w:t>
      </w:r>
      <w:r w:rsidR="00DF437E">
        <w:rPr>
          <w:rFonts w:ascii="Calibri" w:eastAsia="Times New Roman" w:hAnsi="Calibri" w:cs="Calibri"/>
          <w:color w:val="000000"/>
          <w:sz w:val="24"/>
          <w:szCs w:val="24"/>
        </w:rPr>
        <w:t>virtually</w:t>
      </w:r>
      <w:r w:rsidR="00355E07">
        <w:rPr>
          <w:rFonts w:ascii="Calibri" w:eastAsia="Times New Roman" w:hAnsi="Calibri" w:cs="Calibri"/>
          <w:color w:val="000000"/>
          <w:sz w:val="24"/>
          <w:szCs w:val="24"/>
        </w:rPr>
        <w:t xml:space="preserve"> always </w:t>
      </w:r>
      <w:r w:rsidR="005A54E6">
        <w:rPr>
          <w:rFonts w:ascii="Calibri" w:eastAsia="Times New Roman" w:hAnsi="Calibri" w:cs="Calibri"/>
          <w:color w:val="000000"/>
          <w:sz w:val="24"/>
          <w:szCs w:val="24"/>
        </w:rPr>
        <w:t>meet with more aggressive bid</w:t>
      </w:r>
      <w:r w:rsidR="009E6741">
        <w:rPr>
          <w:rFonts w:ascii="Calibri" w:eastAsia="Times New Roman" w:hAnsi="Calibri" w:cs="Calibri"/>
          <w:color w:val="000000"/>
          <w:sz w:val="24"/>
          <w:szCs w:val="24"/>
        </w:rPr>
        <w:t xml:space="preserve">ding. </w:t>
      </w:r>
      <w:r w:rsidR="00355E07">
        <w:rPr>
          <w:rFonts w:ascii="Calibri" w:eastAsia="Times New Roman" w:hAnsi="Calibri" w:cs="Calibri"/>
          <w:color w:val="000000"/>
          <w:sz w:val="24"/>
          <w:szCs w:val="24"/>
        </w:rPr>
        <w:t>Commercial ranchers</w:t>
      </w:r>
      <w:r w:rsidR="009E6741">
        <w:rPr>
          <w:rFonts w:ascii="Calibri" w:eastAsia="Times New Roman" w:hAnsi="Calibri" w:cs="Calibri"/>
          <w:color w:val="000000"/>
          <w:sz w:val="24"/>
          <w:szCs w:val="24"/>
        </w:rPr>
        <w:t xml:space="preserve"> understand the value of superior genetics, and are willing to pay more to </w:t>
      </w:r>
      <w:r w:rsidR="00D8092F">
        <w:rPr>
          <w:rFonts w:ascii="Calibri" w:eastAsia="Times New Roman" w:hAnsi="Calibri" w:cs="Calibri"/>
          <w:color w:val="000000"/>
          <w:sz w:val="24"/>
          <w:szCs w:val="24"/>
        </w:rPr>
        <w:t>own</w:t>
      </w:r>
      <w:r w:rsidR="009E6741">
        <w:rPr>
          <w:rFonts w:ascii="Calibri" w:eastAsia="Times New Roman" w:hAnsi="Calibri" w:cs="Calibri"/>
          <w:color w:val="000000"/>
          <w:sz w:val="24"/>
          <w:szCs w:val="24"/>
        </w:rPr>
        <w:t xml:space="preserve"> them. </w:t>
      </w:r>
    </w:p>
    <w:p w14:paraId="1AC1A0F4" w14:textId="4242D5AC" w:rsidR="00C57BF0" w:rsidRDefault="009E6741" w:rsidP="00FB7555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It goes without saying, but the Midwest breeder highlighted here will be </w:t>
      </w:r>
      <w:r w:rsidR="00355E07">
        <w:rPr>
          <w:rFonts w:ascii="Calibri" w:eastAsia="Times New Roman" w:hAnsi="Calibri" w:cs="Calibri"/>
          <w:color w:val="000000"/>
          <w:sz w:val="24"/>
          <w:szCs w:val="24"/>
        </w:rPr>
        <w:t xml:space="preserve">raising a higher percentage of Top Dollar Angus bulls in the </w:t>
      </w:r>
      <w:r w:rsidR="00D8092F">
        <w:rPr>
          <w:rFonts w:ascii="Calibri" w:eastAsia="Times New Roman" w:hAnsi="Calibri" w:cs="Calibri"/>
          <w:color w:val="000000"/>
          <w:sz w:val="24"/>
          <w:szCs w:val="24"/>
        </w:rPr>
        <w:t>future</w:t>
      </w:r>
      <w:r w:rsidR="00355E07">
        <w:rPr>
          <w:rFonts w:ascii="Calibri" w:eastAsia="Times New Roman" w:hAnsi="Calibri" w:cs="Calibri"/>
          <w:color w:val="000000"/>
          <w:sz w:val="24"/>
          <w:szCs w:val="24"/>
        </w:rPr>
        <w:t>. He truly desires to meet the genetic needs of his customers, while benefitting his own operation as well.</w:t>
      </w:r>
    </w:p>
    <w:p w14:paraId="594753BF" w14:textId="2064A70C" w:rsidR="004C6BE4" w:rsidRDefault="004C6BE4" w:rsidP="00FB7555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06936F9" w14:textId="70A93982" w:rsidR="004C6BE4" w:rsidRPr="0058097E" w:rsidRDefault="004C6BE4" w:rsidP="004C6BE4">
      <w:pPr>
        <w:jc w:val="center"/>
      </w:pPr>
    </w:p>
    <w:sectPr w:rsidR="004C6BE4" w:rsidRPr="0058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F0"/>
    <w:rsid w:val="00290443"/>
    <w:rsid w:val="00355E07"/>
    <w:rsid w:val="004C6BE4"/>
    <w:rsid w:val="0058097E"/>
    <w:rsid w:val="005A54E6"/>
    <w:rsid w:val="00785796"/>
    <w:rsid w:val="009E6741"/>
    <w:rsid w:val="00B554A6"/>
    <w:rsid w:val="00BA15AC"/>
    <w:rsid w:val="00C57BF0"/>
    <w:rsid w:val="00CF6C44"/>
    <w:rsid w:val="00D1781C"/>
    <w:rsid w:val="00D518CA"/>
    <w:rsid w:val="00D8092F"/>
    <w:rsid w:val="00DF437E"/>
    <w:rsid w:val="00F73A10"/>
    <w:rsid w:val="00F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36A3"/>
  <w15:chartTrackingRefBased/>
  <w15:docId w15:val="{230FE041-8409-4217-A4CC-D1E29833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2022-03-16T23:52:00Z</dcterms:created>
  <dcterms:modified xsi:type="dcterms:W3CDTF">2022-03-17T21:54:00Z</dcterms:modified>
</cp:coreProperties>
</file>